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857A" w14:textId="77777777" w:rsidR="003C12F6" w:rsidRDefault="00ED2BC8">
      <w:pPr>
        <w:pStyle w:val="Body"/>
        <w:rPr>
          <w:rFonts w:ascii="Calibri" w:eastAsia="Calibri" w:hAnsi="Calibri" w:cs="Calibri"/>
          <w:b/>
          <w:bCs/>
          <w:i/>
          <w:iCs/>
          <w:color w:val="2F5496"/>
          <w:sz w:val="32"/>
          <w:szCs w:val="32"/>
          <w:u w:color="2F5496"/>
        </w:rPr>
      </w:pPr>
      <w:r>
        <w:rPr>
          <w:rFonts w:ascii="Calibri"/>
          <w:b/>
          <w:bCs/>
          <w:i/>
          <w:iCs/>
          <w:color w:val="2F5496"/>
          <w:sz w:val="32"/>
          <w:szCs w:val="32"/>
          <w:u w:color="2F5496"/>
          <w:lang w:val="en-US"/>
        </w:rPr>
        <w:t>EMDR Institute Basic Training (Part 1) Information &amp; Registration Form</w:t>
      </w:r>
    </w:p>
    <w:p w14:paraId="1A745B56" w14:textId="77777777" w:rsidR="003C12F6" w:rsidRDefault="003C12F6">
      <w:pPr>
        <w:pStyle w:val="Body"/>
        <w:rPr>
          <w:rFonts w:ascii="Calibri" w:eastAsia="Calibri" w:hAnsi="Calibri" w:cs="Calibri"/>
          <w:b/>
          <w:bCs/>
          <w:i/>
          <w:iCs/>
        </w:rPr>
      </w:pPr>
    </w:p>
    <w:p w14:paraId="7CE0A6B0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The EMDR- Institute Basic Training (Part 1 and Part 2) is designed for eligible mental health practitioners who treat adults and children in a clinical setting (see eligibility criteria attached)</w:t>
      </w:r>
    </w:p>
    <w:p w14:paraId="5167B3D5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26AE300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EMDR is a comprehensive psychotherapy that accelerates the treatment of a wide range of pathologies and self-esteem issues related to disturbing events and present life conditions. This interactional, standardised approach has been empirically tested in over </w:t>
      </w:r>
      <w:r>
        <w:rPr>
          <w:rFonts w:ascii="Arial Nova" w:eastAsia="Arial Nova" w:hAnsi="Arial Nova" w:cs="Arial Nova"/>
          <w:sz w:val="22"/>
          <w:szCs w:val="22"/>
        </w:rPr>
        <w:t>40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randomised controlled studies with trauma patients, and hundreds of published case reports evaluating a considerable range of presenting complaints, including depression, anxiety, phobias, excessive grief, somatic conditions and addictions.</w:t>
      </w:r>
    </w:p>
    <w:p w14:paraId="29932AB4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DD9FB9C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EMDR therapy is guided by the Adaptive Information Processing model which addresses the unprocessed memories that appear to set the basis for a wide range of dysfunction. A number of neurophysiological studies have documented the rapid post treatment EMDR effects.</w:t>
      </w:r>
    </w:p>
    <w:p w14:paraId="7E963655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3AF5097" w14:textId="77777777" w:rsidR="003C12F6" w:rsidRDefault="00ED2BC8">
      <w:pPr>
        <w:pStyle w:val="Body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/>
          <w:b/>
          <w:bCs/>
          <w:i/>
          <w:iCs/>
          <w:lang w:val="en-US"/>
        </w:rPr>
        <w:t>Participants will be required to read the textbook by Francine Shapiro, PhD, Eye Movement Desensitisation and Reprocessing: Basic Principles, Protocols and Procedures Guilford Press, NY, 3rd Edition, 2018.</w:t>
      </w:r>
    </w:p>
    <w:p w14:paraId="57B3987B" w14:textId="77777777" w:rsidR="003C12F6" w:rsidRDefault="003C12F6">
      <w:pPr>
        <w:pStyle w:val="Body"/>
        <w:jc w:val="both"/>
        <w:rPr>
          <w:rFonts w:ascii="Calibri" w:eastAsia="Calibri" w:hAnsi="Calibri" w:cs="Calibri"/>
          <w:b/>
          <w:bCs/>
          <w:i/>
          <w:iCs/>
        </w:rPr>
      </w:pPr>
    </w:p>
    <w:p w14:paraId="1FED888B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The training schedule is:</w:t>
      </w:r>
    </w:p>
    <w:p w14:paraId="769BF883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899A662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Day 1: 8:30-5pm</w:t>
      </w:r>
    </w:p>
    <w:p w14:paraId="1990F3EA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Day 2: 8:30-5pm</w:t>
      </w:r>
    </w:p>
    <w:p w14:paraId="68EA2A94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Day 3: 8:30-5pm</w:t>
      </w:r>
    </w:p>
    <w:p w14:paraId="7A70500C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41BBC5DC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Each day consists of lectures, videos, demonstrations and practicums. </w:t>
      </w:r>
    </w:p>
    <w:p w14:paraId="5BA2592B" w14:textId="77777777" w:rsidR="003C12F6" w:rsidRDefault="003C12F6">
      <w:pPr>
        <w:pStyle w:val="Body"/>
        <w:jc w:val="both"/>
        <w:rPr>
          <w:rFonts w:ascii="Calibri" w:eastAsia="Calibri" w:hAnsi="Calibri" w:cs="Calibri"/>
          <w:b/>
          <w:bCs/>
          <w:i/>
          <w:iCs/>
        </w:rPr>
      </w:pPr>
    </w:p>
    <w:p w14:paraId="7E43B510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Case Consultation with an accredited EMDR-Institute Facilitator is an integral part of the training. Before attending Part 2 at least 5 hours of case consultation are required and participants are encouraged to log 30-35 hours of EMDR clinical sessions.</w:t>
      </w:r>
    </w:p>
    <w:p w14:paraId="06861CFA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2126787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After Part 2, another 5 hours of case consultation and 30-35 hours of EMDR clinical sessions are required before the Certificate of Completion for the EMDR- Institute Basic Training can be issued.</w:t>
      </w:r>
    </w:p>
    <w:p w14:paraId="771A9589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1E78D66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color w:val="2F759E"/>
          <w:sz w:val="22"/>
          <w:szCs w:val="22"/>
          <w:u w:color="2F759E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For further information, please also see the EMDR New Zealand Association at </w:t>
      </w:r>
      <w:hyperlink r:id="rId6" w:history="1">
        <w:r>
          <w:rPr>
            <w:rStyle w:val="Hyperlink0"/>
            <w:lang w:val="nl-NL"/>
          </w:rPr>
          <w:t>https://www.emdr.org.nz/</w:t>
        </w:r>
      </w:hyperlink>
      <w:r>
        <w:rPr>
          <w:rFonts w:ascii="Arial Nova" w:eastAsia="Arial Nova" w:hAnsi="Arial Nova" w:cs="Arial Nova"/>
          <w:color w:val="2F759E"/>
          <w:sz w:val="22"/>
          <w:szCs w:val="22"/>
          <w:u w:color="2F759E"/>
        </w:rPr>
        <w:t xml:space="preserve"> </w:t>
      </w:r>
    </w:p>
    <w:p w14:paraId="3B2859CC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609B57D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it-IT"/>
        </w:rPr>
        <w:t>Cost: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$ 980 incl. GST for the 3 day Workshop (Part 1)</w:t>
      </w:r>
    </w:p>
    <w:p w14:paraId="0D842FBD" w14:textId="77777777" w:rsidR="003C12F6" w:rsidRDefault="00ED2BC8">
      <w:pPr>
        <w:pStyle w:val="Body"/>
        <w:ind w:firstLine="72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The case consultation will need to be paid separately</w:t>
      </w:r>
    </w:p>
    <w:p w14:paraId="23282966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6C8E952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fr-FR"/>
        </w:rPr>
        <w:t>Venue: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Te Wahanga Atawhai Mercy Conference Centre, 15 Guildford Terrace, Wellington &amp; Online</w:t>
      </w:r>
    </w:p>
    <w:p w14:paraId="74ABE2A0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1220D4A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en-US"/>
        </w:rPr>
        <w:t>Dates: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Monday, Tuesday, Wednesday, 13 – 15 February 2023</w:t>
      </w:r>
    </w:p>
    <w:p w14:paraId="1264786C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36C84FA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5364392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Once you have returned your registration to </w:t>
      </w:r>
      <w:hyperlink r:id="rId7" w:history="1">
        <w:r>
          <w:rPr>
            <w:rStyle w:val="Hyperlink1"/>
            <w:lang w:val="de-DE"/>
          </w:rPr>
          <w:t>info@astridkatzur.com</w:t>
        </w:r>
      </w:hyperlink>
      <w:r>
        <w:rPr>
          <w:rFonts w:ascii="Arial Nova" w:eastAsia="Arial Nova" w:hAnsi="Arial Nova" w:cs="Arial Nova"/>
          <w:sz w:val="22"/>
          <w:szCs w:val="22"/>
        </w:rPr>
        <w:t xml:space="preserve"> 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and you have been accepted to the training (please find the eligibility criteria attached), a confirmation with further details and an invoice will be </w:t>
      </w:r>
      <w:r>
        <w:rPr>
          <w:rFonts w:ascii="Arial Nova" w:eastAsia="Arial Nova" w:hAnsi="Arial Nova" w:cs="Arial Nova"/>
          <w:sz w:val="22"/>
          <w:szCs w:val="22"/>
        </w:rPr>
        <w:t>sent</w:t>
      </w:r>
      <w:r>
        <w:rPr>
          <w:rFonts w:ascii="Arial Nova" w:eastAsia="Arial Nova" w:hAnsi="Arial Nova" w:cs="Arial Nova"/>
          <w:sz w:val="22"/>
          <w:szCs w:val="22"/>
          <w:lang w:val="pt-PT"/>
        </w:rPr>
        <w:t xml:space="preserve"> out. </w:t>
      </w:r>
    </w:p>
    <w:p w14:paraId="6DCB2AF0" w14:textId="77777777" w:rsidR="003C12F6" w:rsidRDefault="003C12F6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</w:p>
    <w:p w14:paraId="263B3B1D" w14:textId="77777777" w:rsidR="003C12F6" w:rsidRDefault="003C12F6">
      <w:pPr>
        <w:pStyle w:val="Body"/>
        <w:jc w:val="both"/>
      </w:pPr>
    </w:p>
    <w:p w14:paraId="4957A02D" w14:textId="77777777" w:rsidR="003C12F6" w:rsidRDefault="00ED2BC8">
      <w:pPr>
        <w:pStyle w:val="Heading"/>
      </w:pPr>
      <w:r>
        <w:lastRenderedPageBreak/>
        <w:t>Registration form</w:t>
      </w:r>
    </w:p>
    <w:p w14:paraId="41A8B39E" w14:textId="77777777" w:rsidR="003C12F6" w:rsidRDefault="00ED2BC8">
      <w:pPr>
        <w:pStyle w:val="BodyA"/>
        <w:rPr>
          <w:color w:val="2F759E"/>
          <w:sz w:val="24"/>
          <w:szCs w:val="24"/>
        </w:rPr>
      </w:pPr>
      <w:r>
        <w:rPr>
          <w:sz w:val="24"/>
          <w:szCs w:val="24"/>
        </w:rPr>
        <w:t xml:space="preserve">Please fill out this registration form and email to </w:t>
      </w:r>
      <w:hyperlink r:id="rId8" w:history="1">
        <w:r>
          <w:rPr>
            <w:rStyle w:val="Hyperlink2"/>
          </w:rPr>
          <w:t>info@astridkatzur.com</w:t>
        </w:r>
      </w:hyperlink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9"/>
        <w:gridCol w:w="4903"/>
      </w:tblGrid>
      <w:tr w:rsidR="003C12F6" w14:paraId="34BF382B" w14:textId="77777777">
        <w:trPr>
          <w:trHeight w:val="29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82FF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EMDR Training Registration Part 1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5F3C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Wellington, 13 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15 February 2023</w:t>
            </w:r>
          </w:p>
        </w:tc>
      </w:tr>
      <w:tr w:rsidR="003C12F6" w14:paraId="47F23B83" w14:textId="77777777">
        <w:trPr>
          <w:trHeight w:val="618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AC61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C827" w14:textId="77777777" w:rsidR="003C12F6" w:rsidRDefault="003C12F6"/>
        </w:tc>
      </w:tr>
      <w:tr w:rsidR="003C12F6" w14:paraId="1D8D0B1E" w14:textId="77777777">
        <w:trPr>
          <w:trHeight w:val="57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9E63" w14:textId="77777777" w:rsidR="003C12F6" w:rsidRDefault="00ED2BC8">
            <w:pPr>
              <w:pStyle w:val="Body"/>
              <w:rPr>
                <w:rFonts w:ascii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Organisation Name</w:t>
            </w:r>
            <w:r w:rsidR="00DA01D7"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 &amp; Address</w:t>
            </w:r>
          </w:p>
          <w:p w14:paraId="498F6FA0" w14:textId="77777777" w:rsidR="00DA01D7" w:rsidRDefault="00DA01D7">
            <w:pPr>
              <w:pStyle w:val="Body"/>
              <w:rPr>
                <w:rFonts w:ascii="Helvetica Neue"/>
                <w:b/>
                <w:bCs/>
                <w:sz w:val="20"/>
                <w:szCs w:val="20"/>
                <w:lang w:val="en-US"/>
              </w:rPr>
            </w:pPr>
          </w:p>
          <w:p w14:paraId="658FADBF" w14:textId="77777777" w:rsidR="00DA01D7" w:rsidRDefault="00DA01D7">
            <w:pPr>
              <w:pStyle w:val="Body"/>
              <w:rPr>
                <w:rFonts w:ascii="Helvetica Neue"/>
                <w:b/>
                <w:bCs/>
                <w:sz w:val="20"/>
                <w:szCs w:val="20"/>
                <w:lang w:val="en-US"/>
              </w:rPr>
            </w:pPr>
          </w:p>
          <w:p w14:paraId="32E1E509" w14:textId="1EBA20F9" w:rsidR="00DA01D7" w:rsidRDefault="00DA01D7">
            <w:pPr>
              <w:pStyle w:val="Body"/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58F2" w14:textId="77777777" w:rsidR="003C12F6" w:rsidRDefault="003C12F6"/>
        </w:tc>
      </w:tr>
      <w:tr w:rsidR="003C12F6" w14:paraId="48ABF394" w14:textId="77777777">
        <w:trPr>
          <w:trHeight w:val="57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03126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Personal postal Address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61F0" w14:textId="77777777" w:rsidR="003C12F6" w:rsidRDefault="003C12F6"/>
        </w:tc>
      </w:tr>
      <w:tr w:rsidR="003C12F6" w14:paraId="0409622A" w14:textId="77777777">
        <w:trPr>
          <w:trHeight w:val="29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41DF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B7F6" w14:textId="77777777" w:rsidR="003C12F6" w:rsidRDefault="003C12F6"/>
        </w:tc>
      </w:tr>
      <w:tr w:rsidR="003C12F6" w14:paraId="24528A73" w14:textId="77777777">
        <w:trPr>
          <w:trHeight w:val="29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9A3B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Second Email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B361" w14:textId="77777777" w:rsidR="003C12F6" w:rsidRDefault="003C12F6"/>
        </w:tc>
      </w:tr>
      <w:tr w:rsidR="003C12F6" w14:paraId="4C32AF7A" w14:textId="77777777">
        <w:trPr>
          <w:trHeight w:val="29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1B26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2B37" w14:textId="77777777" w:rsidR="003C12F6" w:rsidRDefault="003C12F6"/>
        </w:tc>
      </w:tr>
      <w:tr w:rsidR="003C12F6" w14:paraId="35DE29D5" w14:textId="77777777">
        <w:trPr>
          <w:trHeight w:val="299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B4A2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In person or online preference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89878" w14:textId="77777777" w:rsidR="003C12F6" w:rsidRDefault="003C12F6"/>
        </w:tc>
      </w:tr>
      <w:tr w:rsidR="003C12F6" w14:paraId="0679F39F" w14:textId="77777777">
        <w:trPr>
          <w:trHeight w:val="484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79BFC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Are you working with children or adults, or both?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D097" w14:textId="77777777" w:rsidR="003C12F6" w:rsidRDefault="003C12F6"/>
        </w:tc>
      </w:tr>
      <w:tr w:rsidR="003C12F6" w14:paraId="6A018A5D" w14:textId="77777777">
        <w:trPr>
          <w:trHeight w:val="1253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C82C" w14:textId="77777777" w:rsidR="003C12F6" w:rsidRDefault="00ED2BC8">
            <w:pPr>
              <w:pStyle w:val="Body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Profession and Academic Qualifications</w:t>
            </w:r>
          </w:p>
          <w:p w14:paraId="4DA2F64F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(e.g. psychiatrist, psychologist, psychotherapist, counsellor and degree)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029F" w14:textId="77777777" w:rsidR="003C12F6" w:rsidRDefault="003C12F6"/>
        </w:tc>
      </w:tr>
      <w:tr w:rsidR="003C12F6" w14:paraId="05AA5996" w14:textId="77777777">
        <w:trPr>
          <w:trHeight w:val="50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14AF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Professional Body &amp; registration number (if applicable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63ED" w14:textId="77777777" w:rsidR="003C12F6" w:rsidRDefault="003C12F6"/>
        </w:tc>
      </w:tr>
      <w:tr w:rsidR="003C12F6" w14:paraId="79873F61" w14:textId="77777777">
        <w:trPr>
          <w:trHeight w:val="159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B84D7" w14:textId="77777777" w:rsidR="003C12F6" w:rsidRDefault="00ED2BC8">
            <w:pPr>
              <w:pStyle w:val="Body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Summary of experience of using specific psychological therapies</w:t>
            </w:r>
          </w:p>
          <w:p w14:paraId="4D641288" w14:textId="77777777" w:rsidR="003C12F6" w:rsidRDefault="00ED2BC8">
            <w:pPr>
              <w:pStyle w:val="Body"/>
            </w:pPr>
            <w:r>
              <w:rPr>
                <w:rFonts w:ascii="Helvetica Neue"/>
                <w:sz w:val="20"/>
                <w:szCs w:val="20"/>
                <w:lang w:val="en-US"/>
              </w:rPr>
              <w:t>2-3 sentences will be sufficient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D0F0" w14:textId="77777777" w:rsidR="003C12F6" w:rsidRDefault="003C12F6"/>
        </w:tc>
      </w:tr>
      <w:tr w:rsidR="003C12F6" w14:paraId="0CA4E3C6" w14:textId="77777777">
        <w:trPr>
          <w:trHeight w:val="964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7548" w14:textId="77777777" w:rsidR="003C12F6" w:rsidRDefault="00ED2BC8">
            <w:pPr>
              <w:pStyle w:val="Body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Dietary requirements</w:t>
            </w:r>
          </w:p>
          <w:p w14:paraId="517B2D89" w14:textId="77777777" w:rsidR="003C12F6" w:rsidRDefault="00ED2BC8">
            <w:pPr>
              <w:pStyle w:val="Body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>
              <w:rPr>
                <w:rFonts w:ascii="Helvetica Neue"/>
                <w:sz w:val="20"/>
                <w:szCs w:val="20"/>
                <w:lang w:val="en-US"/>
              </w:rPr>
              <w:t>Plant based catering, please let us know if you have any other dietary requirements</w:t>
            </w:r>
          </w:p>
          <w:p w14:paraId="7D8ECD90" w14:textId="77777777" w:rsidR="003C12F6" w:rsidRDefault="00ED2BC8">
            <w:pPr>
              <w:pStyle w:val="Body"/>
            </w:pPr>
            <w:r>
              <w:rPr>
                <w:rFonts w:ascii="Helvetica Neue"/>
                <w:sz w:val="20"/>
                <w:szCs w:val="20"/>
                <w:lang w:val="en-US"/>
              </w:rPr>
              <w:t>Morning/Afternoon Tea &amp; Lunch will be provided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039F" w14:textId="77777777" w:rsidR="003C12F6" w:rsidRDefault="003C12F6"/>
        </w:tc>
      </w:tr>
      <w:tr w:rsidR="003C12F6" w14:paraId="6DEDB6F5" w14:textId="77777777">
        <w:trPr>
          <w:trHeight w:val="505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E3D2" w14:textId="77777777" w:rsidR="003C12F6" w:rsidRDefault="00ED2BC8">
            <w:pPr>
              <w:pStyle w:val="Body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Other special needs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AE4E" w14:textId="77777777" w:rsidR="003C12F6" w:rsidRDefault="003C12F6"/>
        </w:tc>
      </w:tr>
    </w:tbl>
    <w:p w14:paraId="25647B69" w14:textId="77777777" w:rsidR="003C12F6" w:rsidRDefault="00ED2BC8">
      <w:pPr>
        <w:pStyle w:val="Body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Please note that the registration begins at 8am and the training will start promptly at 8:30am each day and continues until 5pm each day. If you must leave early for any reason, you will need to make up the time lost with either a trainer or a facilitator to meet the requirements of the EMDR Institute Training in order to receive your Certificate of Attendance. This may incur an additional cost, so please </w:t>
      </w:r>
      <w:r>
        <w:rPr>
          <w:rFonts w:ascii="Arial Nova" w:eastAsia="Arial Nova" w:hAnsi="Arial Nova" w:cs="Arial Nova"/>
          <w:sz w:val="22"/>
          <w:szCs w:val="22"/>
          <w:lang w:val="de-DE"/>
        </w:rPr>
        <w:t>endeavour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to organise your travel arrangements and child care accordingly.</w:t>
      </w:r>
    </w:p>
    <w:p w14:paraId="1ADF3E18" w14:textId="77777777" w:rsidR="003C12F6" w:rsidRDefault="00ED2BC8">
      <w:pPr>
        <w:pStyle w:val="Body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Looking forward to meeting you at the training,</w:t>
      </w:r>
    </w:p>
    <w:p w14:paraId="015DD51F" w14:textId="77777777" w:rsidR="003C12F6" w:rsidRDefault="003C12F6">
      <w:pPr>
        <w:pStyle w:val="Body"/>
        <w:rPr>
          <w:rFonts w:ascii="Arial Nova" w:eastAsia="Arial Nova" w:hAnsi="Arial Nova" w:cs="Arial Nova"/>
          <w:sz w:val="22"/>
          <w:szCs w:val="22"/>
        </w:rPr>
      </w:pPr>
    </w:p>
    <w:p w14:paraId="07C5B4CC" w14:textId="77777777" w:rsidR="003C12F6" w:rsidRDefault="00ED2BC8">
      <w:pPr>
        <w:pStyle w:val="Body"/>
      </w:pPr>
      <w:r>
        <w:rPr>
          <w:rFonts w:ascii="Arial Nova" w:eastAsia="Arial Nova" w:hAnsi="Arial Nova" w:cs="Arial Nova"/>
          <w:sz w:val="22"/>
          <w:szCs w:val="22"/>
          <w:lang w:val="de-DE"/>
        </w:rPr>
        <w:t xml:space="preserve">Astrid Katzur, </w:t>
      </w:r>
      <w:r>
        <w:rPr>
          <w:rFonts w:ascii="Arial Nova" w:eastAsia="Arial Nova" w:hAnsi="Arial Nova" w:cs="Arial Nova"/>
          <w:sz w:val="22"/>
          <w:szCs w:val="22"/>
          <w:lang w:val="en-US"/>
        </w:rPr>
        <w:t>Clinical Psychologist</w:t>
      </w:r>
    </w:p>
    <w:sectPr w:rsidR="003C12F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C139" w14:textId="77777777" w:rsidR="002F4A72" w:rsidRDefault="00ED2BC8">
      <w:r>
        <w:separator/>
      </w:r>
    </w:p>
  </w:endnote>
  <w:endnote w:type="continuationSeparator" w:id="0">
    <w:p w14:paraId="3790B1CF" w14:textId="77777777" w:rsidR="002F4A72" w:rsidRDefault="00ED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F9AD" w14:textId="77777777" w:rsidR="003C12F6" w:rsidRDefault="00ED2BC8">
    <w:pPr>
      <w:pStyle w:val="Body"/>
      <w:tabs>
        <w:tab w:val="center" w:pos="4819"/>
        <w:tab w:val="right" w:pos="9020"/>
        <w:tab w:val="right" w:pos="9612"/>
      </w:tabs>
    </w:pPr>
    <w:r>
      <w:rPr>
        <w:rFonts w:ascii="Helvetica Neue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A1DE" w14:textId="77777777" w:rsidR="002F4A72" w:rsidRDefault="00ED2BC8">
      <w:r>
        <w:separator/>
      </w:r>
    </w:p>
  </w:footnote>
  <w:footnote w:type="continuationSeparator" w:id="0">
    <w:p w14:paraId="10F91319" w14:textId="77777777" w:rsidR="002F4A72" w:rsidRDefault="00ED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7165B" w14:textId="77777777" w:rsidR="003C12F6" w:rsidRDefault="003C12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F6"/>
    <w:rsid w:val="002F4A72"/>
    <w:rsid w:val="003C12F6"/>
    <w:rsid w:val="007310E2"/>
    <w:rsid w:val="00DA01D7"/>
    <w:rsid w:val="00E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4EEC"/>
  <w15:docId w15:val="{754C6120-D1E5-4CC9-B581-2E355BD5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 Nova" w:eastAsia="Arial Nova" w:hAnsi="Arial Nova" w:cs="Arial Nova"/>
      <w:color w:val="2F759E"/>
      <w:sz w:val="22"/>
      <w:szCs w:val="22"/>
      <w:u w:val="single" w:color="2F759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 Nova" w:eastAsia="Arial Nova" w:hAnsi="Arial Nova" w:cs="Arial Nova"/>
      <w:color w:val="1155CC"/>
      <w:sz w:val="22"/>
      <w:szCs w:val="22"/>
      <w:u w:val="single" w:color="1155CC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" w:hAnsi="Arial Unicode MS" w:cs="Arial Unicode MS"/>
      <w:b/>
      <w:bCs/>
      <w:i/>
      <w:iCs/>
      <w:color w:val="2F5496"/>
      <w:sz w:val="32"/>
      <w:szCs w:val="32"/>
      <w:u w:color="2F5496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Arial Unicode MS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i/>
      <w:iCs/>
      <w:color w:val="2F759E"/>
      <w:sz w:val="24"/>
      <w:szCs w:val="24"/>
      <w:u w:val="single"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tridkatzu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astrid.katzu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mdr.org.n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Emeny</dc:creator>
  <cp:lastModifiedBy>Karen Emeny</cp:lastModifiedBy>
  <cp:revision>4</cp:revision>
  <dcterms:created xsi:type="dcterms:W3CDTF">2022-09-11T23:24:00Z</dcterms:created>
  <dcterms:modified xsi:type="dcterms:W3CDTF">2022-09-15T20:27:00Z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2022-09-11T23:24:07Z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3365be64-dbde-4c13-b3b1-583b25d913f0</vt:lpwstr>
  </property>
  <property fmtid="{D5CDD505-2E9C-101B-9397-08002B2CF9AE}" pid="8" name="MSIP_Label_bd9e4d68-54d0-40a5-8c9a-85a36c87352c_ContentBits">
    <vt:lpwstr>0</vt:lpwstr>
  </property>
</Properties>
</file>